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6370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622FD" w:rsidRDefault="00073C17" w:rsidP="00C8644A">
            <w:pPr>
              <w:spacing w:line="360" w:lineRule="auto"/>
              <w:jc w:val="both"/>
              <w:rPr>
                <w:b/>
                <w:color w:val="FF0000"/>
                <w:sz w:val="22"/>
                <w:szCs w:val="22"/>
              </w:rPr>
            </w:pPr>
            <w:r w:rsidRPr="003622FD">
              <w:rPr>
                <w:sz w:val="24"/>
                <w:szCs w:val="24"/>
              </w:rPr>
              <w:t xml:space="preserve">Nazwa przedmiotu: </w:t>
            </w:r>
            <w:r w:rsidR="003622FD" w:rsidRPr="00A5662E">
              <w:rPr>
                <w:b/>
                <w:sz w:val="24"/>
                <w:szCs w:val="24"/>
              </w:rPr>
              <w:t xml:space="preserve">Programy wychowawcze w edukacji </w:t>
            </w:r>
            <w:r w:rsidR="00C8644A">
              <w:rPr>
                <w:b/>
                <w:sz w:val="24"/>
                <w:szCs w:val="24"/>
              </w:rPr>
              <w:t>i</w:t>
            </w:r>
            <w:r w:rsidR="00C8644A" w:rsidRPr="00A5662E">
              <w:rPr>
                <w:b/>
                <w:sz w:val="24"/>
                <w:szCs w:val="24"/>
              </w:rPr>
              <w:t>ntegracyjnej</w:t>
            </w:r>
            <w:r w:rsidR="00C8644A" w:rsidRPr="00A5662E">
              <w:rPr>
                <w:b/>
              </w:rPr>
              <w:t xml:space="preserve"> </w:t>
            </w:r>
            <w:r w:rsidR="00C8644A">
              <w:rPr>
                <w:b/>
              </w:rPr>
              <w:t xml:space="preserve">i </w:t>
            </w:r>
            <w:r w:rsidR="003622FD" w:rsidRPr="00A5662E">
              <w:rPr>
                <w:b/>
                <w:sz w:val="24"/>
                <w:szCs w:val="24"/>
              </w:rPr>
              <w:t>włączającej</w:t>
            </w:r>
            <w:r w:rsidR="003622FD" w:rsidRPr="00A5662E">
              <w:rPr>
                <w:b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3622F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D346E8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</w:t>
            </w:r>
            <w:r w:rsidRPr="00D346E8">
              <w:rPr>
                <w:b/>
                <w:sz w:val="24"/>
                <w:szCs w:val="24"/>
              </w:rPr>
              <w:t xml:space="preserve">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6A01C9">
              <w:rPr>
                <w:b/>
                <w:sz w:val="24"/>
                <w:szCs w:val="24"/>
              </w:rPr>
              <w:t>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346E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A4357">
              <w:rPr>
                <w:b/>
                <w:sz w:val="24"/>
                <w:szCs w:val="24"/>
              </w:rPr>
              <w:t>V/7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080A17" w:rsidP="006A0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A4357">
              <w:rPr>
                <w:sz w:val="24"/>
                <w:szCs w:val="24"/>
              </w:rPr>
              <w:t>Iwona Kijowska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0A4357" w:rsidP="000A435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Iwona Kijowska, </w:t>
            </w:r>
            <w:r w:rsidR="00F3285C"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662E" w:rsidRPr="00B9775C" w:rsidRDefault="00A5662E" w:rsidP="00A5662E">
            <w:pPr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Wskazanie studentom możliwości różnorodnych podejść wychowawczych w rozwiązywaniu wybranych szkolnych sytuacji trudnych poprzez dobrze skonstruowany program wychowawczy</w:t>
            </w:r>
            <w:r w:rsidR="00DC7C8D">
              <w:rPr>
                <w:sz w:val="24"/>
                <w:szCs w:val="24"/>
              </w:rPr>
              <w:t xml:space="preserve">, szczególnie </w:t>
            </w:r>
            <w:r w:rsidRPr="00B9775C">
              <w:rPr>
                <w:sz w:val="24"/>
                <w:szCs w:val="24"/>
              </w:rPr>
              <w:t>w edukacji włączającej i integracyjnej</w:t>
            </w:r>
          </w:p>
          <w:p w:rsidR="00A5662E" w:rsidRPr="00742916" w:rsidRDefault="00A5662E" w:rsidP="00A5662E">
            <w:pPr>
              <w:jc w:val="both"/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Wyposażenie studentów w umiejętności konstruowania programów kształtujących kompetencje społeczne uczniów z niepełnosprawnością w klasach włączających oraz programów kształtujących postawy wobec uczniów z niepełnosprawnością i relacji rówieśniczych w grupach integracyjnych.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9775C" w:rsidP="00B977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powinien posiadać podstawową i uporządkowaną wiedzę z zakresu edukacji włączającej i integracyjnej oraz metod aktywnych w pracy z uczniem.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DC7C8D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EFEKTY UCZENIA SIĘ</w:t>
            </w:r>
          </w:p>
        </w:tc>
      </w:tr>
      <w:tr w:rsidR="00073C17" w:rsidRPr="00DC7C8D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Kod kierunkowego efektu </w:t>
            </w:r>
          </w:p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uczenia się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lastRenderedPageBreak/>
              <w:t xml:space="preserve">Wiedza </w:t>
            </w:r>
            <w:r w:rsidRPr="00DC7C8D">
              <w:rPr>
                <w:b w:val="0"/>
                <w:szCs w:val="24"/>
              </w:rPr>
              <w:t>(</w:t>
            </w:r>
            <w:r w:rsidRPr="00DC7C8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FD4BB7">
            <w:pPr>
              <w:pStyle w:val="NormalnyWeb"/>
              <w:spacing w:before="0" w:beforeAutospacing="0" w:after="90" w:afterAutospacing="0"/>
            </w:pPr>
            <w:r w:rsidRPr="00DC7C8D">
              <w:t>funkcji i kontekstów wychowania; wskazuje różnice między przymusem a swobodą w wychowaniu oraz wychowaniem a manipulacją;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K7W_02</w:t>
            </w: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pracy z grupą dziecięcą i </w:t>
            </w:r>
            <w:r w:rsidR="00DD0E55" w:rsidRPr="00DC7C8D">
              <w:rPr>
                <w:sz w:val="24"/>
                <w:szCs w:val="24"/>
              </w:rPr>
              <w:t>młodzieżową</w:t>
            </w:r>
            <w:r w:rsidRPr="00DC7C8D">
              <w:rPr>
                <w:sz w:val="24"/>
                <w:szCs w:val="24"/>
              </w:rPr>
              <w:t xml:space="preserve">, w tym identyfikowania i podejmowania działań w niwelowaniu u uczniów zachowań trudnych;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K7W_05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K7W_09</w:t>
            </w:r>
          </w:p>
        </w:tc>
      </w:tr>
      <w:tr w:rsidR="005B2EA0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2EA0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2EA0" w:rsidRPr="00DC7C8D" w:rsidRDefault="00A5662E" w:rsidP="005B2EA0">
            <w:pPr>
              <w:pStyle w:val="NormalnyWeb"/>
              <w:spacing w:before="0" w:beforeAutospacing="0" w:after="90" w:afterAutospacing="0"/>
            </w:pPr>
            <w:r w:rsidRPr="00DC7C8D">
              <w:t>tworzenia programów wychowawczych szkoły adekwatnych do danego środowiska szkolnego</w:t>
            </w:r>
            <w:r w:rsidR="00DC7C8D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2EA0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</w:t>
            </w:r>
            <w:r w:rsidR="00DC7C8D" w:rsidRPr="00DC7C8D">
              <w:rPr>
                <w:sz w:val="24"/>
                <w:szCs w:val="24"/>
              </w:rPr>
              <w:t>12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Umiejętności </w:t>
            </w:r>
            <w:r w:rsidRPr="00DC7C8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DD0E55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rozpoznać i zdiagnozować zachowania trudne młodzieży oraz podjąć działania w celu niwelowania tych zachowań;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K7U_02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K7U_04</w:t>
            </w: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szkolny program wychowawczy w oparciu o właściwie dokonaną diagnozę potrzeb, oczekiwań i zasobów podmiotów życia szkolnego;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K7U_09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K7U_13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 program wychowawczy nastawiony na rozwiązanie  problemu;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skonstruować program kształtujący kompetencje społeczne uczniów z niepełnosprawnością w klasach włączających; 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program kształtujący postawy wobec uczniów z niepełnosprawnością i relacji rówieśniczych w grupach integracyjnych.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5B2EA0" w:rsidP="00DC7C8D">
            <w:pPr>
              <w:pStyle w:val="NormalnyWeb"/>
              <w:spacing w:before="0" w:beforeAutospacing="0" w:after="0" w:afterAutospacing="0"/>
            </w:pPr>
            <w:r w:rsidRPr="00DC7C8D">
              <w:t xml:space="preserve">jest świadomy </w:t>
            </w:r>
            <w:r w:rsidR="00992D53" w:rsidRPr="00DC7C8D">
              <w:t xml:space="preserve">swojej wiedzy i umiejętności; dostrzega potrzebę permanentnego rozwoju osobistego i doskonalenia zawodowego;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K7K_01</w:t>
            </w:r>
          </w:p>
        </w:tc>
      </w:tr>
      <w:tr w:rsidR="00992D53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C7C8D">
            <w:pPr>
              <w:pStyle w:val="NormalnyWeb"/>
              <w:spacing w:before="0" w:beforeAutospacing="0" w:after="0" w:afterAutospacing="0"/>
            </w:pPr>
            <w:r w:rsidRPr="00DC7C8D">
              <w:t>potrafi współdziałać w grupie pełniąc w niej także rolę lidera.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K7K_08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DC7C8D" w:rsidTr="00C275A2">
        <w:tc>
          <w:tcPr>
            <w:tcW w:w="10008" w:type="dxa"/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DC7C8D" w:rsidTr="00C275A2">
        <w:tc>
          <w:tcPr>
            <w:tcW w:w="10008" w:type="dxa"/>
          </w:tcPr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Wychowanie a rozwój – f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unkcje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i konteksty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wychowania.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wychowawcze szkoły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c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ele, treści i działania. Diagnoza potrzeb, oczekiwań i zasobów podmiotów życia szkolnego. Dostosowanie </w:t>
            </w:r>
            <w:r w:rsidR="00DC7C8D">
              <w:rPr>
                <w:rFonts w:ascii="Times New Roman" w:hAnsi="Times New Roman"/>
                <w:sz w:val="24"/>
                <w:szCs w:val="24"/>
              </w:rPr>
              <w:t xml:space="preserve">programu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do konkretnego środowiska szkolnego. </w:t>
            </w:r>
          </w:p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Nauczyciel i uczeń – s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tyle i postawy wychowawcze w szkole. Środowisko społeczne klasy i szkoły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, rozwijanie zasobów, możliwości modyfikacji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postaw.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Praca z grupą rówieśniczą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– k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limat szkoły i klasy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a r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elacje społeczne w szkole, klasie. Cechy środowiska kształcenia i wychowania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oraz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asady życia społecznego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wychowania.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Zachowania trudne w szkole/klasie: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onflikty w klasie, szkole;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gresja i przemoc w szkole – przyczy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ny, uwarunkowania, profilaktyka;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FD4BB7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t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radycyjne i nowoczesne zachowania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online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offline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>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22FD" w:rsidRPr="00DC7C8D" w:rsidRDefault="003622FD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uzależnienia i zagrożenia uzależnieniem. </w:t>
            </w:r>
          </w:p>
          <w:p w:rsidR="00123037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kształtujące kompetencje społeczne uczniów z niepełnosprawnością i ich zastosowanie w klasach włączających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rzesłanki teoretyczne programów, efektywność programów rozwijających kompetencje społeczne dzieci i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młodzieży z niepełnosprawnością.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3C17" w:rsidRPr="00DC7C8D" w:rsidRDefault="003622FD" w:rsidP="00C275A2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kształtowania postaw wobec uczniów z niepełnosprawnością i relacji rówieśniczych w grupach integracyjnych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–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ałożenia teoretyczne programów, klasyfikacje programów kształtowania postaw wobec uczniów z niepełnosprawnością i relacji w grupach integracyjnych. 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DC7C8D" w:rsidTr="00C275A2">
        <w:tc>
          <w:tcPr>
            <w:tcW w:w="10008" w:type="dxa"/>
          </w:tcPr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lastRenderedPageBreak/>
              <w:t>Przymus i swoboda w wychowaniu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a s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tyle wychowania. Wychowanie adaptacyjne i emancypacyjne. Wychowanie a manipulacja. Podmiotowość w wychowaniu.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Rozpoznawanie zachowań trudnych w szkole (konfliktów, agresji, przemocy,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uzależnień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)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szkolnych programów wychowawczych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diagnoza potrzeb, oczekiwań i za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sobów podmiotów życia szkolnego.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rogram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wychowawcza a środowisko szkolne – wycieczka do wybranych szkół, w których jest edukacja integracyjn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włączająca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wychowawczych nastawionych na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rozwiązania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problem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ów; uwzględnia</w:t>
            </w:r>
            <w:r w:rsidR="00DC7C8D">
              <w:rPr>
                <w:rFonts w:ascii="Times New Roman" w:hAnsi="Times New Roman"/>
                <w:sz w:val="24"/>
                <w:szCs w:val="24"/>
              </w:rPr>
              <w:t>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w programie obszar</w:t>
            </w:r>
            <w:r w:rsidR="00DC7C8D">
              <w:rPr>
                <w:rFonts w:ascii="Times New Roman" w:hAnsi="Times New Roman"/>
                <w:sz w:val="24"/>
                <w:szCs w:val="24"/>
              </w:rPr>
              <w:t>ów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związan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ych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 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onitorowanie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ewaluacj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ą.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kształtujących kompetencje społeczne uczniów z niepełnosprawnością w klasach włączających. </w:t>
            </w:r>
          </w:p>
          <w:p w:rsidR="00073C1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Konstruowanie programów kształtujących postawy wobec uczniów z niepełnosprawnością i relacji rówieśniczych w grupach integracyjnych.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>Laboratorium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>Projekt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DC7C8D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DC7C8D" w:rsidRDefault="00073C17" w:rsidP="00DC7C8D">
            <w:pPr>
              <w:spacing w:before="120" w:after="120"/>
              <w:rPr>
                <w:sz w:val="22"/>
                <w:szCs w:val="22"/>
              </w:rPr>
            </w:pPr>
            <w:r w:rsidRPr="00DC7C8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7C8D" w:rsidRPr="00DC7C8D" w:rsidRDefault="00DC7C8D" w:rsidP="00DC7C8D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DC7C8D">
              <w:rPr>
                <w:sz w:val="22"/>
                <w:szCs w:val="22"/>
              </w:rPr>
              <w:t>Al-Khamisy</w:t>
            </w:r>
            <w:proofErr w:type="spellEnd"/>
            <w:r w:rsidRPr="00DC7C8D">
              <w:rPr>
                <w:sz w:val="22"/>
                <w:szCs w:val="22"/>
              </w:rPr>
              <w:t xml:space="preserve"> D., </w:t>
            </w:r>
            <w:r w:rsidRPr="00DC7C8D">
              <w:rPr>
                <w:i/>
                <w:sz w:val="22"/>
                <w:szCs w:val="22"/>
              </w:rPr>
              <w:t>Edukacja włączająca edukacją dialogu. W poszukiwaniu modelu edukacji dla ucznia ze specjalnymi potrzebami edukacyjnym</w:t>
            </w:r>
            <w:r w:rsidRPr="00DC7C8D">
              <w:rPr>
                <w:sz w:val="22"/>
                <w:szCs w:val="22"/>
              </w:rPr>
              <w:t>,. Wydawnictwo APS, Warszawa 2013.</w:t>
            </w:r>
          </w:p>
          <w:p w:rsidR="00DC7C8D" w:rsidRPr="00DC7C8D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</w:rPr>
            </w:pPr>
            <w:r w:rsidRPr="00DC7C8D">
              <w:rPr>
                <w:rFonts w:ascii="Times New Roman" w:hAnsi="Times New Roman"/>
              </w:rPr>
              <w:t xml:space="preserve">Bogucka J.,  </w:t>
            </w:r>
            <w:r w:rsidRPr="00DC7C8D">
              <w:rPr>
                <w:rFonts w:ascii="Times New Roman" w:hAnsi="Times New Roman"/>
                <w:i/>
              </w:rPr>
              <w:t>Edukacja włączająca jako wyzwanie i szansa dla szkół</w:t>
            </w:r>
            <w:r w:rsidRPr="00DC7C8D">
              <w:rPr>
                <w:rFonts w:ascii="Times New Roman" w:hAnsi="Times New Roman"/>
              </w:rPr>
              <w:t xml:space="preserve">, [w:] </w:t>
            </w:r>
            <w:r w:rsidRPr="00DC7C8D">
              <w:rPr>
                <w:rFonts w:ascii="Times New Roman" w:hAnsi="Times New Roman"/>
                <w:i/>
              </w:rPr>
              <w:t>Szkoła równych szans. Uczeń niepełnosprawny w szkole ogólnodostępnej - budowanie systemu wsparcia i pomocy</w:t>
            </w:r>
            <w:r w:rsidRPr="00DC7C8D">
              <w:rPr>
                <w:rFonts w:ascii="Times New Roman" w:hAnsi="Times New Roman"/>
              </w:rPr>
              <w:t>, Fundacja „Promyk Słońca”, Wrocław 2010.  </w:t>
            </w:r>
          </w:p>
          <w:p w:rsidR="00DC7C8D" w:rsidRPr="00DC7C8D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</w:rPr>
            </w:pPr>
            <w:r w:rsidRPr="00DC7C8D">
              <w:rPr>
                <w:rFonts w:ascii="Times New Roman" w:hAnsi="Times New Roman"/>
              </w:rPr>
              <w:t xml:space="preserve">Borecka-Biernat D., </w:t>
            </w:r>
            <w:r w:rsidRPr="00DC7C8D">
              <w:rPr>
                <w:rFonts w:ascii="Times New Roman" w:hAnsi="Times New Roman"/>
                <w:i/>
              </w:rPr>
              <w:t>Zaburzenia w zachowaniu dzieci i młodzieży w kontekście trudnych sytuacji szkolnych i pozaszkolnych</w:t>
            </w:r>
            <w:r w:rsidRPr="00DC7C8D">
              <w:rPr>
                <w:rFonts w:ascii="Times New Roman" w:hAnsi="Times New Roman"/>
              </w:rPr>
              <w:t>, Oficyna Wydawnicza „Impuls”, Kraków 2011.</w:t>
            </w:r>
          </w:p>
          <w:p w:rsidR="00DC7C8D" w:rsidRPr="00DC7C8D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</w:rPr>
            </w:pPr>
            <w:r w:rsidRPr="00DC7C8D">
              <w:rPr>
                <w:rFonts w:ascii="Times New Roman" w:hAnsi="Times New Roman"/>
              </w:rPr>
              <w:t xml:space="preserve">Gaś Z., </w:t>
            </w:r>
            <w:proofErr w:type="spellStart"/>
            <w:r w:rsidRPr="00DC7C8D">
              <w:rPr>
                <w:rFonts w:ascii="Times New Roman" w:hAnsi="Times New Roman"/>
              </w:rPr>
              <w:t>Poleszak</w:t>
            </w:r>
            <w:proofErr w:type="spellEnd"/>
            <w:r w:rsidRPr="00DC7C8D">
              <w:rPr>
                <w:rFonts w:ascii="Times New Roman" w:hAnsi="Times New Roman"/>
              </w:rPr>
              <w:t xml:space="preserve"> W., </w:t>
            </w:r>
            <w:r w:rsidRPr="00DC7C8D">
              <w:rPr>
                <w:rFonts w:ascii="Times New Roman" w:hAnsi="Times New Roman"/>
                <w:i/>
              </w:rPr>
              <w:t>Opracowujemy i ewaluujemy program wychowawczo-profilaktyczny szkoły</w:t>
            </w:r>
            <w:r w:rsidRPr="00DC7C8D">
              <w:rPr>
                <w:rFonts w:ascii="Times New Roman" w:hAnsi="Times New Roman"/>
              </w:rPr>
              <w:t>, ORE, Warszawa 2017.</w:t>
            </w:r>
          </w:p>
          <w:p w:rsidR="00DC7C8D" w:rsidRPr="00DC7C8D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C7C8D">
              <w:rPr>
                <w:rFonts w:ascii="Times New Roman" w:hAnsi="Times New Roman"/>
              </w:rPr>
              <w:t>Grodowska</w:t>
            </w:r>
            <w:proofErr w:type="spellEnd"/>
            <w:r w:rsidRPr="00DC7C8D">
              <w:rPr>
                <w:rFonts w:ascii="Times New Roman" w:hAnsi="Times New Roman"/>
              </w:rPr>
              <w:t xml:space="preserve"> M., Kowalska M., </w:t>
            </w:r>
            <w:r w:rsidRPr="00DC7C8D">
              <w:rPr>
                <w:rFonts w:ascii="Times New Roman" w:hAnsi="Times New Roman"/>
                <w:i/>
              </w:rPr>
              <w:t>Wychowawczy program profilaktyczny</w:t>
            </w:r>
            <w:r w:rsidRPr="00DC7C8D">
              <w:rPr>
                <w:rFonts w:ascii="Times New Roman" w:hAnsi="Times New Roman"/>
              </w:rPr>
              <w:t xml:space="preserve">, Wydawnictwo Rubikon, Kraków 2003. </w:t>
            </w:r>
          </w:p>
          <w:p w:rsidR="00DC7C8D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C7C8D">
              <w:rPr>
                <w:rFonts w:ascii="Times New Roman" w:hAnsi="Times New Roman"/>
              </w:rPr>
              <w:t>O’Moore</w:t>
            </w:r>
            <w:proofErr w:type="spellEnd"/>
            <w:r w:rsidRPr="00DC7C8D">
              <w:rPr>
                <w:rFonts w:ascii="Times New Roman" w:hAnsi="Times New Roman"/>
              </w:rPr>
              <w:t xml:space="preserve">, </w:t>
            </w:r>
            <w:proofErr w:type="spellStart"/>
            <w:r w:rsidRPr="00DC7C8D">
              <w:rPr>
                <w:rFonts w:ascii="Times New Roman" w:hAnsi="Times New Roman"/>
              </w:rPr>
              <w:t>Minton</w:t>
            </w:r>
            <w:proofErr w:type="spellEnd"/>
            <w:r w:rsidRPr="00DC7C8D">
              <w:rPr>
                <w:rFonts w:ascii="Times New Roman" w:hAnsi="Times New Roman"/>
              </w:rPr>
              <w:t xml:space="preserve">, S. J., </w:t>
            </w:r>
            <w:r w:rsidRPr="00DC7C8D">
              <w:rPr>
                <w:rFonts w:ascii="Times New Roman" w:hAnsi="Times New Roman"/>
                <w:i/>
              </w:rPr>
              <w:t>Przemoc w szkole</w:t>
            </w:r>
            <w:r w:rsidRPr="00DC7C8D">
              <w:rPr>
                <w:rFonts w:ascii="Times New Roman" w:hAnsi="Times New Roman"/>
              </w:rPr>
              <w:t>, Fraszka edukacyjna, Otwock 2016 .</w:t>
            </w:r>
          </w:p>
          <w:p w:rsidR="00DC7C8D" w:rsidRPr="00DC7C8D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DC7C8D">
              <w:rPr>
                <w:rFonts w:ascii="Times New Roman" w:hAnsi="Times New Roman"/>
              </w:rPr>
              <w:t xml:space="preserve">Szumski G., </w:t>
            </w:r>
            <w:r w:rsidRPr="00DC7C8D">
              <w:rPr>
                <w:rFonts w:ascii="Times New Roman" w:hAnsi="Times New Roman"/>
                <w:i/>
              </w:rPr>
              <w:t>Integracyjne kształcenie niepełnosprawnych: sens i granice zmiany edukacyjnej</w:t>
            </w:r>
            <w:r w:rsidRPr="00DC7C8D">
              <w:rPr>
                <w:rFonts w:ascii="Times New Roman" w:hAnsi="Times New Roman"/>
              </w:rPr>
              <w:t>, PWN, Warszawa 2006.</w:t>
            </w:r>
          </w:p>
          <w:p w:rsidR="003A6E94" w:rsidRPr="00DC7C8D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</w:rPr>
            </w:pPr>
            <w:r w:rsidRPr="00DC7C8D">
              <w:rPr>
                <w:rFonts w:ascii="Times New Roman" w:hAnsi="Times New Roman"/>
              </w:rPr>
              <w:t xml:space="preserve">Zajączkowski K., </w:t>
            </w:r>
            <w:r w:rsidRPr="00DC7C8D">
              <w:rPr>
                <w:rStyle w:val="name"/>
                <w:rFonts w:ascii="Times New Roman" w:hAnsi="Times New Roman"/>
                <w:i/>
              </w:rPr>
              <w:t>Program profilaktyczno-wychowawczy dla uczniów klas 1-3 szkoły podstawowej</w:t>
            </w:r>
            <w:r w:rsidRPr="00DC7C8D">
              <w:rPr>
                <w:rStyle w:val="name"/>
                <w:rFonts w:ascii="Times New Roman" w:hAnsi="Times New Roman"/>
              </w:rPr>
              <w:t>, Oficyna Wydawnicza „Impuls”, Kraków 2012.</w:t>
            </w:r>
            <w:r w:rsidRPr="00DC7C8D">
              <w:rPr>
                <w:rFonts w:ascii="Times New Roman" w:hAnsi="Times New Roman"/>
              </w:rPr>
              <w:t xml:space="preserve"> </w:t>
            </w:r>
          </w:p>
        </w:tc>
      </w:tr>
      <w:tr w:rsidR="00073C17" w:rsidRPr="00DC7C8D" w:rsidTr="00C275A2">
        <w:tc>
          <w:tcPr>
            <w:tcW w:w="2660" w:type="dxa"/>
          </w:tcPr>
          <w:p w:rsidR="00073C17" w:rsidRPr="00DC7C8D" w:rsidRDefault="00073C17" w:rsidP="00DC7C8D">
            <w:pPr>
              <w:spacing w:before="120" w:after="120"/>
              <w:rPr>
                <w:sz w:val="22"/>
                <w:szCs w:val="22"/>
              </w:rPr>
            </w:pPr>
            <w:r w:rsidRPr="00DC7C8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DC7C8D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/>
              </w:rPr>
            </w:pPr>
            <w:proofErr w:type="spellStart"/>
            <w:r w:rsidRPr="00DC7C8D">
              <w:rPr>
                <w:rStyle w:val="wrtext"/>
                <w:rFonts w:ascii="Times New Roman" w:hAnsi="Times New Roman"/>
              </w:rPr>
              <w:t>Al.-Khamisy</w:t>
            </w:r>
            <w:proofErr w:type="spellEnd"/>
            <w:r w:rsidRPr="00DC7C8D">
              <w:rPr>
                <w:rStyle w:val="wrtext"/>
                <w:rFonts w:ascii="Times New Roman" w:hAnsi="Times New Roman"/>
              </w:rPr>
              <w:t xml:space="preserve"> D. (red.), </w:t>
            </w:r>
            <w:r w:rsidRPr="00DC7C8D">
              <w:rPr>
                <w:rStyle w:val="wrtext"/>
                <w:rFonts w:ascii="Times New Roman" w:hAnsi="Times New Roman"/>
                <w:i/>
              </w:rPr>
              <w:t>Integracja społeczna. Praktyczne próby wdrażania</w:t>
            </w:r>
            <w:r w:rsidRPr="00DC7C8D">
              <w:rPr>
                <w:rStyle w:val="wrtext"/>
                <w:rFonts w:ascii="Times New Roman" w:hAnsi="Times New Roman"/>
              </w:rPr>
              <w:t>, Wydawnictwo Akademickie „Żak”, Warszawa 2002</w:t>
            </w:r>
            <w:r>
              <w:rPr>
                <w:rStyle w:val="wrtext"/>
                <w:rFonts w:ascii="Times New Roman" w:hAnsi="Times New Roman"/>
              </w:rPr>
              <w:t>.</w:t>
            </w:r>
          </w:p>
          <w:p w:rsidR="00DC7C8D" w:rsidRPr="00DC7C8D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C7C8D">
              <w:rPr>
                <w:rFonts w:ascii="Times New Roman" w:hAnsi="Times New Roman"/>
              </w:rPr>
              <w:t>Fairbairn</w:t>
            </w:r>
            <w:proofErr w:type="spellEnd"/>
            <w:r w:rsidRPr="00DC7C8D">
              <w:rPr>
                <w:rFonts w:ascii="Times New Roman" w:hAnsi="Times New Roman"/>
              </w:rPr>
              <w:t xml:space="preserve"> G., </w:t>
            </w:r>
            <w:proofErr w:type="spellStart"/>
            <w:r w:rsidRPr="00DC7C8D">
              <w:rPr>
                <w:rFonts w:ascii="Times New Roman" w:hAnsi="Times New Roman"/>
              </w:rPr>
              <w:t>Fairbairn</w:t>
            </w:r>
            <w:proofErr w:type="spellEnd"/>
            <w:r w:rsidRPr="00DC7C8D">
              <w:rPr>
                <w:rFonts w:ascii="Times New Roman" w:hAnsi="Times New Roman"/>
              </w:rPr>
              <w:t xml:space="preserve"> S., </w:t>
            </w:r>
            <w:r w:rsidRPr="00DC7C8D">
              <w:rPr>
                <w:rFonts w:ascii="Times New Roman" w:hAnsi="Times New Roman"/>
                <w:i/>
              </w:rPr>
              <w:t>Integracja dzieci o specjalnych potrzebach</w:t>
            </w:r>
            <w:r w:rsidRPr="00DC7C8D">
              <w:rPr>
                <w:rFonts w:ascii="Times New Roman" w:hAnsi="Times New Roman"/>
              </w:rPr>
              <w:t>, CMPPP MEN, Warszawa 2000.</w:t>
            </w:r>
          </w:p>
          <w:p w:rsidR="00DC7C8D" w:rsidRPr="00DC7C8D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DC7C8D">
              <w:rPr>
                <w:rFonts w:ascii="Times New Roman" w:hAnsi="Times New Roman"/>
              </w:rPr>
              <w:t xml:space="preserve">Maciołek B., </w:t>
            </w:r>
            <w:r w:rsidRPr="00DC7C8D">
              <w:rPr>
                <w:rFonts w:ascii="Times New Roman" w:hAnsi="Times New Roman"/>
                <w:i/>
              </w:rPr>
              <w:t>Program wychowawczy świetlic</w:t>
            </w:r>
            <w:r w:rsidRPr="00DC7C8D">
              <w:rPr>
                <w:rFonts w:ascii="Times New Roman" w:hAnsi="Times New Roman"/>
              </w:rPr>
              <w:t xml:space="preserve"> , Wydawnictwo Oświatowe FOSZE, Rzeszów 2016.</w:t>
            </w:r>
          </w:p>
          <w:p w:rsidR="00DC7C8D" w:rsidRPr="00DC7C8D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C7C8D">
              <w:rPr>
                <w:rStyle w:val="wrtext"/>
                <w:rFonts w:ascii="Times New Roman" w:hAnsi="Times New Roman"/>
              </w:rPr>
              <w:lastRenderedPageBreak/>
              <w:t>Studenski</w:t>
            </w:r>
            <w:proofErr w:type="spellEnd"/>
            <w:r w:rsidRPr="00DC7C8D">
              <w:rPr>
                <w:rStyle w:val="wrtext"/>
                <w:rFonts w:ascii="Times New Roman" w:hAnsi="Times New Roman"/>
              </w:rPr>
              <w:t xml:space="preserve"> R. </w:t>
            </w:r>
            <w:r w:rsidRPr="00DC7C8D">
              <w:rPr>
                <w:rStyle w:val="wrtext"/>
                <w:rFonts w:ascii="Times New Roman" w:hAnsi="Times New Roman"/>
                <w:i/>
              </w:rPr>
              <w:t>Ryzyko i ryzykowanie</w:t>
            </w:r>
            <w:r w:rsidRPr="00DC7C8D">
              <w:rPr>
                <w:rStyle w:val="wrtext"/>
                <w:rFonts w:ascii="Times New Roman" w:hAnsi="Times New Roman"/>
              </w:rPr>
              <w:t>, Wydawnictwo Uniwersytetu Śląskiego, Katowice 2004.</w:t>
            </w:r>
          </w:p>
          <w:p w:rsidR="00126920" w:rsidRPr="00DC7C8D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DC7C8D">
              <w:rPr>
                <w:rStyle w:val="wrtext"/>
                <w:rFonts w:ascii="Times New Roman" w:hAnsi="Times New Roman"/>
              </w:rPr>
              <w:t xml:space="preserve">Szumski G., </w:t>
            </w:r>
            <w:r w:rsidRPr="00DC7C8D">
              <w:rPr>
                <w:rStyle w:val="wrtext"/>
                <w:rFonts w:ascii="Times New Roman" w:hAnsi="Times New Roman"/>
                <w:i/>
              </w:rPr>
              <w:t>Wokół integracji włączającej. Efekty kształcenia uczniów z niepełnosprawnością intelektualną w stopniu lekkim w klasach specjalnych, integracyjnych i ogólnodostępnych</w:t>
            </w:r>
            <w:r w:rsidRPr="00DC7C8D">
              <w:rPr>
                <w:rStyle w:val="wrtext"/>
                <w:rFonts w:ascii="Times New Roman" w:hAnsi="Times New Roman"/>
              </w:rPr>
              <w:t>, Wydawnictwo APS, Warszawa 2010.</w:t>
            </w:r>
          </w:p>
        </w:tc>
      </w:tr>
      <w:tr w:rsidR="00073C17" w:rsidRPr="00DC7C8D" w:rsidTr="00C275A2">
        <w:tc>
          <w:tcPr>
            <w:tcW w:w="2660" w:type="dxa"/>
          </w:tcPr>
          <w:p w:rsidR="00073C17" w:rsidRPr="00DC7C8D" w:rsidRDefault="00073C17" w:rsidP="00DC7C8D">
            <w:pPr>
              <w:rPr>
                <w:sz w:val="22"/>
                <w:szCs w:val="22"/>
              </w:rPr>
            </w:pPr>
            <w:r w:rsidRPr="00DC7C8D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73C17" w:rsidRPr="00DC7C8D" w:rsidRDefault="00A132D0" w:rsidP="00DC7C8D">
            <w:pPr>
              <w:ind w:left="72"/>
              <w:rPr>
                <w:sz w:val="22"/>
                <w:szCs w:val="22"/>
              </w:rPr>
            </w:pPr>
            <w:r w:rsidRPr="00DC7C8D">
              <w:rPr>
                <w:rStyle w:val="wrtext"/>
                <w:sz w:val="22"/>
                <w:szCs w:val="22"/>
              </w:rPr>
              <w:t>Wykład, pokaz multimedialny, filmy</w:t>
            </w:r>
            <w:r w:rsidR="00123037" w:rsidRPr="00DC7C8D">
              <w:rPr>
                <w:rStyle w:val="wrtext"/>
                <w:sz w:val="22"/>
                <w:szCs w:val="22"/>
              </w:rPr>
              <w:t>, gry symulacyjne, wycieczka edukacyjna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DC7C8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7C8D" w:rsidRDefault="00DC7C8D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DC7C8D">
              <w:rPr>
                <w:sz w:val="24"/>
                <w:szCs w:val="24"/>
              </w:rPr>
              <w:t>Nr efektu uczenia się/grupy efektów</w:t>
            </w:r>
            <w:r w:rsidRPr="00DC7C8D">
              <w:rPr>
                <w:sz w:val="24"/>
                <w:szCs w:val="24"/>
              </w:rPr>
              <w:br/>
            </w:r>
          </w:p>
        </w:tc>
      </w:tr>
      <w:tr w:rsidR="00073C17" w:rsidRPr="00DC7C8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DC7C8D" w:rsidRDefault="00DD0E55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Praca w grupach – rozwiązywanie sytuacji trudnych, problemowych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02, 04</w:t>
            </w:r>
            <w:r w:rsidR="00992D53" w:rsidRPr="00DC7C8D">
              <w:rPr>
                <w:sz w:val="24"/>
                <w:szCs w:val="24"/>
              </w:rPr>
              <w:t>, 10</w:t>
            </w:r>
          </w:p>
        </w:tc>
      </w:tr>
      <w:tr w:rsidR="00073C17" w:rsidRPr="00DC7C8D" w:rsidTr="00C275A2">
        <w:tc>
          <w:tcPr>
            <w:tcW w:w="8208" w:type="dxa"/>
            <w:gridSpan w:val="2"/>
          </w:tcPr>
          <w:p w:rsidR="00073C17" w:rsidRPr="00DC7C8D" w:rsidRDefault="00DD0E55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Praca w zespołach – konstruowanie wybranych programów wychowawczych</w:t>
            </w:r>
          </w:p>
        </w:tc>
        <w:tc>
          <w:tcPr>
            <w:tcW w:w="1800" w:type="dxa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05-08</w:t>
            </w:r>
          </w:p>
        </w:tc>
      </w:tr>
      <w:tr w:rsidR="00DD0E55" w:rsidRPr="00DC7C8D" w:rsidTr="00C275A2">
        <w:tc>
          <w:tcPr>
            <w:tcW w:w="8208" w:type="dxa"/>
            <w:gridSpan w:val="2"/>
          </w:tcPr>
          <w:p w:rsidR="00DD0E55" w:rsidRPr="00DC7C8D" w:rsidRDefault="00DD0E55" w:rsidP="00C275A2">
            <w:pPr>
              <w:rPr>
                <w:rStyle w:val="wrtext"/>
                <w:sz w:val="24"/>
                <w:szCs w:val="24"/>
              </w:rPr>
            </w:pPr>
            <w:r w:rsidRPr="00DC7C8D">
              <w:rPr>
                <w:rStyle w:val="wrtext"/>
                <w:sz w:val="24"/>
                <w:szCs w:val="24"/>
              </w:rPr>
              <w:t>K</w:t>
            </w:r>
            <w:r w:rsidR="00B9775C" w:rsidRPr="00DC7C8D">
              <w:rPr>
                <w:rStyle w:val="wrtext"/>
                <w:sz w:val="24"/>
                <w:szCs w:val="24"/>
              </w:rPr>
              <w:t>o</w:t>
            </w:r>
            <w:r w:rsidRPr="00DC7C8D">
              <w:rPr>
                <w:rStyle w:val="wrtext"/>
                <w:sz w:val="24"/>
                <w:szCs w:val="24"/>
              </w:rPr>
              <w:t>lokwium</w:t>
            </w:r>
            <w:r w:rsidR="00B9775C" w:rsidRPr="00DC7C8D">
              <w:rPr>
                <w:rStyle w:val="wrtext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D0E55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01, 03</w:t>
            </w:r>
            <w:r w:rsidR="00992D53" w:rsidRPr="00DC7C8D">
              <w:rPr>
                <w:sz w:val="24"/>
                <w:szCs w:val="24"/>
              </w:rPr>
              <w:t>, 09</w:t>
            </w:r>
          </w:p>
        </w:tc>
      </w:tr>
      <w:tr w:rsidR="00073C17" w:rsidRPr="00DC7C8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DC7C8D" w:rsidRDefault="00F328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Zaliczenie</w:t>
            </w:r>
            <w:r w:rsidR="00DC7C8D">
              <w:rPr>
                <w:sz w:val="24"/>
                <w:szCs w:val="24"/>
              </w:rPr>
              <w:t xml:space="preserve"> z oceną</w:t>
            </w:r>
          </w:p>
          <w:p w:rsidR="005B2EA0" w:rsidRPr="00DC7C8D" w:rsidRDefault="005B2EA0" w:rsidP="00DD0E55">
            <w:pPr>
              <w:rPr>
                <w:sz w:val="24"/>
                <w:szCs w:val="24"/>
              </w:rPr>
            </w:pP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8D4BE7" w:rsidRDefault="006A01C9" w:rsidP="008E6602">
            <w:pPr>
              <w:jc w:val="center"/>
              <w:rPr>
                <w:b/>
              </w:rPr>
            </w:pPr>
          </w:p>
          <w:p w:rsidR="006A01C9" w:rsidRPr="00742916" w:rsidRDefault="006A01C9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A01C9" w:rsidRPr="008D4BE7" w:rsidRDefault="006A01C9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6A01C9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Default="006A01C9" w:rsidP="008E6602">
            <w:pPr>
              <w:jc w:val="center"/>
              <w:rPr>
                <w:sz w:val="24"/>
                <w:szCs w:val="24"/>
              </w:rPr>
            </w:pPr>
          </w:p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742916" w:rsidRDefault="006A01C9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A01C9" w:rsidRPr="00BC3779" w:rsidTr="008E6602">
        <w:trPr>
          <w:trHeight w:val="262"/>
        </w:trPr>
        <w:tc>
          <w:tcPr>
            <w:tcW w:w="5070" w:type="dxa"/>
            <w:vMerge/>
          </w:tcPr>
          <w:p w:rsidR="006A01C9" w:rsidRPr="00742916" w:rsidRDefault="006A01C9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BC3779" w:rsidRDefault="006A01C9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6A01C9" w:rsidRPr="00BC3779" w:rsidRDefault="006A01C9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</w:tcPr>
          <w:p w:rsidR="006A01C9" w:rsidRPr="00742916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</w:tcPr>
          <w:p w:rsidR="006A01C9" w:rsidRPr="00742916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742916" w:rsidRDefault="00C8644A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742916" w:rsidRDefault="00C8644A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</w:tcPr>
          <w:p w:rsidR="006A01C9" w:rsidRPr="00742916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</w:tcPr>
          <w:p w:rsidR="006A01C9" w:rsidRPr="00742916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644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742916" w:rsidRDefault="006A01C9" w:rsidP="00C86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644A">
              <w:rPr>
                <w:sz w:val="24"/>
                <w:szCs w:val="24"/>
              </w:rPr>
              <w:t>0</w:t>
            </w: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</w:tcPr>
          <w:p w:rsidR="006A01C9" w:rsidRPr="00742916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742916" w:rsidRDefault="00C8644A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01C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742916" w:rsidRDefault="00C8644A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01C9">
              <w:rPr>
                <w:sz w:val="24"/>
                <w:szCs w:val="24"/>
              </w:rPr>
              <w:t>5</w:t>
            </w: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</w:tcPr>
          <w:p w:rsidR="006A01C9" w:rsidRPr="00742916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</w:tcPr>
          <w:p w:rsidR="006A01C9" w:rsidRPr="00742916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</w:tcPr>
          <w:p w:rsidR="006A01C9" w:rsidRPr="00742916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742916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</w:tcPr>
          <w:p w:rsidR="006A01C9" w:rsidRPr="00742916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742916" w:rsidRDefault="006A01C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6A01C9" w:rsidRPr="00742916" w:rsidRDefault="006A01C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6A01C9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742916" w:rsidRDefault="006A01C9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742916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A01C9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742916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742916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6A01C9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C75B65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742916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8644A">
              <w:rPr>
                <w:b/>
                <w:sz w:val="24"/>
                <w:szCs w:val="24"/>
              </w:rPr>
              <w:t>,2</w:t>
            </w:r>
          </w:p>
        </w:tc>
      </w:tr>
      <w:tr w:rsidR="006A01C9" w:rsidRPr="00E82C33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742916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E82C33" w:rsidRDefault="00C8644A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B5688"/>
    <w:multiLevelType w:val="hybridMultilevel"/>
    <w:tmpl w:val="AF4687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D933C5"/>
    <w:multiLevelType w:val="hybridMultilevel"/>
    <w:tmpl w:val="B63A44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A61F74"/>
    <w:multiLevelType w:val="multilevel"/>
    <w:tmpl w:val="DA8E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692EEC"/>
    <w:multiLevelType w:val="hybridMultilevel"/>
    <w:tmpl w:val="3B5A6162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4">
    <w:nsid w:val="430E2F23"/>
    <w:multiLevelType w:val="hybridMultilevel"/>
    <w:tmpl w:val="38C8E2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60742EA"/>
    <w:multiLevelType w:val="multilevel"/>
    <w:tmpl w:val="8AEE5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79AE549C"/>
    <w:multiLevelType w:val="multilevel"/>
    <w:tmpl w:val="50D6A2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CD13728"/>
    <w:multiLevelType w:val="hybridMultilevel"/>
    <w:tmpl w:val="817C10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4357"/>
    <w:rsid w:val="00123037"/>
    <w:rsid w:val="00126920"/>
    <w:rsid w:val="00150C0F"/>
    <w:rsid w:val="002A0FDF"/>
    <w:rsid w:val="002A6BEB"/>
    <w:rsid w:val="002B1A61"/>
    <w:rsid w:val="00321259"/>
    <w:rsid w:val="003622FD"/>
    <w:rsid w:val="003A6E94"/>
    <w:rsid w:val="003F1FBC"/>
    <w:rsid w:val="00570544"/>
    <w:rsid w:val="005B2EA0"/>
    <w:rsid w:val="006358E6"/>
    <w:rsid w:val="006751A0"/>
    <w:rsid w:val="006A01C9"/>
    <w:rsid w:val="006E3003"/>
    <w:rsid w:val="006E6B02"/>
    <w:rsid w:val="007A7F88"/>
    <w:rsid w:val="00837666"/>
    <w:rsid w:val="00955A70"/>
    <w:rsid w:val="00992D53"/>
    <w:rsid w:val="00A132D0"/>
    <w:rsid w:val="00A5662E"/>
    <w:rsid w:val="00B9775C"/>
    <w:rsid w:val="00C8644A"/>
    <w:rsid w:val="00C94F3E"/>
    <w:rsid w:val="00CB70A5"/>
    <w:rsid w:val="00CC0A1C"/>
    <w:rsid w:val="00D346E8"/>
    <w:rsid w:val="00D61D71"/>
    <w:rsid w:val="00DC7C8D"/>
    <w:rsid w:val="00DD0E55"/>
    <w:rsid w:val="00E66370"/>
    <w:rsid w:val="00F3285C"/>
    <w:rsid w:val="00F52187"/>
    <w:rsid w:val="00F976AA"/>
    <w:rsid w:val="00FD38CE"/>
    <w:rsid w:val="00FD4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3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3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BF31F-6714-457E-8735-C277D7F7C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1164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2018-12-06T14:23:00Z</dcterms:created>
  <dcterms:modified xsi:type="dcterms:W3CDTF">2018-12-16T23:01:00Z</dcterms:modified>
</cp:coreProperties>
</file>